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yv7xdyyd80vc" w:id="0"/>
      <w:bookmarkEnd w:id="0"/>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rPr>
          <w:b w:val="1"/>
          <w:bCs w:val="1"/>
          <w:sz w:val="34"/>
          <w:szCs w:val="34"/>
        </w:rPr>
      </w:pPr>
      <w:bookmarkStart w:colFirst="0" w:colLast="0" w:name="_mex47q52uag1" w:id="1"/>
      <w:bookmarkEnd w:id="1"/>
      <w:r w:rsidDel="00000000" w:rsidR="00000000" w:rsidRPr="00000000">
        <w:rPr>
          <w:b w:val="1"/>
          <w:bCs w:val="1"/>
          <w:sz w:val="46"/>
          <w:szCs w:val="46"/>
          <w:rtl w:val="0"/>
        </w:rPr>
        <w:t xml:space="preserve">AVICOM Annual Conference </w:t>
      </w:r>
      <w:r w:rsidDel="00000000" w:rsidR="00000000" w:rsidRPr="00000000">
        <w:rPr>
          <w:rtl w:val="0"/>
        </w:rPr>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nnx4mom1ee2f" w:id="2"/>
      <w:bookmarkEnd w:id="2"/>
      <w:r w:rsidDel="00000000" w:rsidR="00000000" w:rsidRPr="00000000">
        <w:rPr>
          <w:b w:val="1"/>
          <w:bCs w:val="1"/>
          <w:sz w:val="34"/>
          <w:szCs w:val="34"/>
          <w:rtl w:val="0"/>
        </w:rPr>
        <w:t xml:space="preserve">From Memory to Innovation: Archives, Audiovisual Heritage and the Future of Museum Technologies</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Paris, 24 November 2026</w:t>
        <w:br w:type="textWrapping"/>
        <w:t xml:space="preserve">Venue:</w:t>
      </w:r>
      <w:r w:rsidDel="00000000" w:rsidR="00000000" w:rsidRPr="00000000">
        <w:rPr>
          <w:rtl w:val="0"/>
        </w:rPr>
        <w:t xml:space="preserve"> Bibliothèque nationale de France, François-Mitterrand site</w:t>
      </w:r>
    </w:p>
    <w:p w:rsidR="00000000" w:rsidDel="00000000" w:rsidP="00000000" w:rsidRDefault="00000000" w:rsidRPr="00000000" w14:paraId="00000005">
      <w:pPr>
        <w:spacing w:after="240" w:before="240" w:lineRule="auto"/>
        <w:rPr/>
      </w:pPr>
      <w:r w:rsidDel="00000000" w:rsidR="00000000" w:rsidRPr="00000000">
        <w:rPr>
          <w:rtl w:val="0"/>
        </w:rPr>
        <w:t xml:space="preserve">Organised by AVICOM in collaboration with ICOM France, the Bibliothèque nationale de France, the École nationale des chartes – PSL, the Department of Historical Studies, University of Turin, Histovery. </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Admission is free, but places are limited and advance registration is required.</w:t>
      </w:r>
    </w:p>
    <w:p w:rsidR="00000000" w:rsidDel="00000000" w:rsidP="00000000" w:rsidRDefault="00000000" w:rsidRPr="00000000" w14:paraId="00000007">
      <w:pPr>
        <w:spacing w:after="240" w:before="240" w:lineRule="auto"/>
        <w:rPr/>
      </w:pPr>
      <w:r w:rsidDel="00000000" w:rsidR="00000000" w:rsidRPr="00000000">
        <w:rPr>
          <w:rtl w:val="0"/>
        </w:rPr>
        <w:t xml:space="preserve">Museum archives preserve the memory of collections, projects and the people who shaped them. They reveal how museums have safeguarded heritage and shared its stories through exhibitions, audiovisual productions and digital initiatives. Over the past 35 years, AVICOM has documented and contributed to these evolving practices, offering an international perspective on the relationship between museums, media and technology.</w:t>
      </w:r>
    </w:p>
    <w:p w:rsidR="00000000" w:rsidDel="00000000" w:rsidP="00000000" w:rsidRDefault="00000000" w:rsidRPr="00000000" w14:paraId="00000008">
      <w:pPr>
        <w:spacing w:after="240" w:before="240" w:lineRule="auto"/>
        <w:rPr/>
      </w:pPr>
      <w:r w:rsidDel="00000000" w:rsidR="00000000" w:rsidRPr="00000000">
        <w:rPr>
          <w:rtl w:val="0"/>
        </w:rPr>
        <w:t xml:space="preserve">Celebrating </w:t>
      </w:r>
      <w:r w:rsidDel="00000000" w:rsidR="00000000" w:rsidRPr="00000000">
        <w:rPr>
          <w:b w:val="1"/>
          <w:bCs w:val="1"/>
          <w:rtl w:val="0"/>
        </w:rPr>
        <w:t xml:space="preserve">35 years of AVICOM and 30 years of the FA@IMP Festival</w:t>
      </w:r>
      <w:r w:rsidDel="00000000" w:rsidR="00000000" w:rsidRPr="00000000">
        <w:rPr>
          <w:rtl w:val="0"/>
        </w:rPr>
        <w:t xml:space="preserve">, this conference brings together museum professionals, archivists, librarians and researchers to reflect on this history and explore the challenges ahead. How can museums preserve analogue and digital records, ensure their continued accessibility and draw on the knowledge of past projects? What opportunities and responsibilities do emerging technologies, including artificial intelligence, bring to the preservation and interpretation of museum heritage?</w:t>
      </w:r>
    </w:p>
    <w:p w:rsidR="00000000" w:rsidDel="00000000" w:rsidP="00000000" w:rsidRDefault="00000000" w:rsidRPr="00000000" w14:paraId="00000009">
      <w:pPr>
        <w:spacing w:after="240" w:before="240" w:lineRule="auto"/>
        <w:rPr/>
      </w:pPr>
      <w:r w:rsidDel="00000000" w:rsidR="00000000" w:rsidRPr="00000000">
        <w:rPr>
          <w:rtl w:val="0"/>
        </w:rPr>
        <w:t xml:space="preserve">The conference will also showcase AVICOM’s recent activities and provide a forum for discussing how museums can continue to preserve and share their many stories.</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p3s1u6dcyr3i" w:id="3"/>
      <w:bookmarkEnd w:id="3"/>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703mwlvpr5p2" w:id="4"/>
      <w:bookmarkEnd w:id="4"/>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nsweb6cpzqkj" w:id="5"/>
      <w:bookmarkEnd w:id="5"/>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gfmx7rosocq5" w:id="6"/>
      <w:bookmarkEnd w:id="6"/>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hyuq28pjvyar" w:id="7"/>
      <w:bookmarkEnd w:id="7"/>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38wy96u8v9tj" w:id="8"/>
      <w:bookmarkEnd w:id="8"/>
      <w:r w:rsidDel="00000000" w:rsidR="00000000" w:rsidRPr="00000000">
        <w:rPr>
          <w:b w:val="1"/>
          <w:bCs w:val="1"/>
          <w:sz w:val="34"/>
          <w:szCs w:val="34"/>
          <w:rtl w:val="0"/>
        </w:rPr>
        <w:t xml:space="preserve">Programme — Tuesday, 24 November 2026</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09:00–09:30 | Registration</w:t>
        <w:br w:type="textWrapping"/>
        <w:t xml:space="preserve">09:30–10:00 | Welcome and opening remarks</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xojmj6io6wyr" w:id="9"/>
      <w:bookmarkEnd w:id="9"/>
      <w:r w:rsidDel="00000000" w:rsidR="00000000" w:rsidRPr="00000000">
        <w:rPr>
          <w:b w:val="1"/>
          <w:bCs w:val="1"/>
          <w:color w:val="000000"/>
          <w:sz w:val="26"/>
          <w:szCs w:val="26"/>
          <w:rtl w:val="0"/>
        </w:rPr>
        <w:t xml:space="preserve">Session 1</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10:00–10:20</w:t>
        <w:br w:type="textWrapping"/>
      </w:r>
      <w:r w:rsidDel="00000000" w:rsidR="00000000" w:rsidRPr="00000000">
        <w:rPr>
          <w:i w:val="1"/>
          <w:iCs w:val="1"/>
          <w:rtl w:val="0"/>
        </w:rPr>
        <w:t xml:space="preserve">ICOM Archives: From the Box to the Web – The Challenges of Digitisation</w:t>
        <w:br w:type="textWrapping"/>
      </w:r>
      <w:r w:rsidDel="00000000" w:rsidR="00000000" w:rsidRPr="00000000">
        <w:rPr>
          <w:rtl w:val="0"/>
        </w:rPr>
        <w:t xml:space="preserve">Agnès Roché, ICOM</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10:20–10:40</w:t>
        <w:br w:type="textWrapping"/>
      </w:r>
      <w:r w:rsidDel="00000000" w:rsidR="00000000" w:rsidRPr="00000000">
        <w:rPr>
          <w:i w:val="1"/>
          <w:iCs w:val="1"/>
          <w:rtl w:val="0"/>
        </w:rPr>
        <w:t xml:space="preserve">PHAMM Project – Museum Audiovisual Material: A Historical Source and Preservation Challenges</w:t>
        <w:br w:type="textWrapping"/>
      </w:r>
      <w:r w:rsidDel="00000000" w:rsidR="00000000" w:rsidRPr="00000000">
        <w:rPr>
          <w:rtl w:val="0"/>
        </w:rPr>
        <w:t xml:space="preserve">Julie Guillaumot and Stéphanie Louis</w:t>
        <w:br w:type="textWrapping"/>
        <w:t xml:space="preserve">Bibliothèque nationale de France / École nationale des chartes – PSL</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10:40–11:00</w:t>
        <w:br w:type="textWrapping"/>
      </w:r>
      <w:r w:rsidDel="00000000" w:rsidR="00000000" w:rsidRPr="00000000">
        <w:rPr>
          <w:rtl w:val="0"/>
        </w:rPr>
        <w:t xml:space="preserve">Screening of a short film from the AVICOM collection preserved at the BnF</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11:00–11:10 | Discussion</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11:10–11:30 | Break</w:t>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9h5fh360lkm2" w:id="10"/>
      <w:bookmarkEnd w:id="10"/>
      <w:r w:rsidDel="00000000" w:rsidR="00000000" w:rsidRPr="00000000">
        <w:rPr>
          <w:b w:val="1"/>
          <w:bCs w:val="1"/>
          <w:color w:val="000000"/>
          <w:sz w:val="26"/>
          <w:szCs w:val="26"/>
          <w:rtl w:val="0"/>
        </w:rPr>
        <w:t xml:space="preserve">Session 2</w:t>
      </w:r>
    </w:p>
    <w:p w:rsidR="00000000" w:rsidDel="00000000" w:rsidP="00000000" w:rsidRDefault="00000000" w:rsidRPr="00000000" w14:paraId="00000018">
      <w:pPr>
        <w:spacing w:after="240" w:before="240" w:lineRule="auto"/>
        <w:rPr>
          <w:i w:val="1"/>
          <w:iCs w:val="1"/>
        </w:rPr>
      </w:pPr>
      <w:r w:rsidDel="00000000" w:rsidR="00000000" w:rsidRPr="00000000">
        <w:rPr>
          <w:b w:val="1"/>
          <w:bCs w:val="1"/>
          <w:rtl w:val="0"/>
        </w:rPr>
        <w:t xml:space="preserve">11:30–11:50</w:t>
        <w:br w:type="textWrapping"/>
      </w:r>
      <w:r w:rsidDel="00000000" w:rsidR="00000000" w:rsidRPr="00000000">
        <w:rPr>
          <w:rtl w:val="0"/>
        </w:rPr>
        <w:t xml:space="preserve">Karalyn Monteil, UNESCO </w:t>
      </w:r>
      <w:r w:rsidDel="00000000" w:rsidR="00000000" w:rsidRPr="00000000">
        <w:rPr>
          <w:i w:val="1"/>
          <w:iCs w:val="1"/>
          <w:rtl w:val="0"/>
        </w:rPr>
        <w:t xml:space="preserve">(participation to be confirmed)</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11:50–12:10</w:t>
        <w:br w:type="textWrapping"/>
      </w:r>
      <w:r w:rsidDel="00000000" w:rsidR="00000000" w:rsidRPr="00000000">
        <w:rPr>
          <w:i w:val="1"/>
          <w:iCs w:val="1"/>
          <w:rtl w:val="0"/>
        </w:rPr>
        <w:t xml:space="preserve">The European Cloud for Cultural Heritage: new opportunities for cross-domain collaboration </w:t>
        <w:br w:type="textWrapping"/>
      </w:r>
      <w:r w:rsidDel="00000000" w:rsidR="00000000" w:rsidRPr="00000000">
        <w:rPr>
          <w:rtl w:val="0"/>
        </w:rPr>
        <w:t xml:space="preserve">Rémi Petitcol, Fondation des Sciences du Patrimoine</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12:10–12:30</w:t>
        <w:br w:type="textWrapping"/>
      </w:r>
      <w:r w:rsidDel="00000000" w:rsidR="00000000" w:rsidRPr="00000000">
        <w:rPr>
          <w:i w:val="1"/>
          <w:iCs w:val="1"/>
          <w:rtl w:val="0"/>
        </w:rPr>
        <w:t xml:space="preserve">L’IA entre au musée : retours sur le projet TORNE-H</w:t>
        <w:br w:type="textWrapping"/>
      </w:r>
      <w:r w:rsidDel="00000000" w:rsidR="00000000" w:rsidRPr="00000000">
        <w:rPr>
          <w:rtl w:val="0"/>
        </w:rPr>
        <w:t xml:space="preserve">Emmanuelle Bermès, École nationale des chartes – PSL</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12:30–12:50</w:t>
        <w:br w:type="textWrapping"/>
      </w:r>
      <w:r w:rsidDel="00000000" w:rsidR="00000000" w:rsidRPr="00000000">
        <w:rPr>
          <w:i w:val="1"/>
          <w:iCs w:val="1"/>
          <w:rtl w:val="0"/>
        </w:rPr>
        <w:t xml:space="preserve">Born-Digital Preservation Across Museums and Digital Humanities</w:t>
        <w:br w:type="textWrapping"/>
      </w:r>
      <w:r w:rsidDel="00000000" w:rsidR="00000000" w:rsidRPr="00000000">
        <w:rPr>
          <w:rtl w:val="0"/>
        </w:rPr>
        <w:t xml:space="preserve">Chiara Zuanni, EADH</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12:50–13:00 | Concluding remarks for the morning sessions</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13:00–15:00 | Lunch</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cepgap120wuu" w:id="11"/>
      <w:bookmarkEnd w:id="11"/>
      <w:r w:rsidDel="00000000" w:rsidR="00000000" w:rsidRPr="00000000">
        <w:rPr>
          <w:b w:val="1"/>
          <w:bCs w:val="1"/>
          <w:color w:val="000000"/>
          <w:sz w:val="26"/>
          <w:szCs w:val="26"/>
          <w:rtl w:val="0"/>
        </w:rPr>
        <w:t xml:space="preserve">Afternoon Programme</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15:00–15:15</w:t>
        <w:br w:type="textWrapping"/>
      </w:r>
      <w:r w:rsidDel="00000000" w:rsidR="00000000" w:rsidRPr="00000000">
        <w:rPr>
          <w:i w:val="1"/>
          <w:iCs w:val="1"/>
          <w:rtl w:val="0"/>
        </w:rPr>
        <w:t xml:space="preserve">The Beginnings of the Festival</w:t>
        <w:br w:type="textWrapping"/>
      </w:r>
      <w:r w:rsidDel="00000000" w:rsidR="00000000" w:rsidRPr="00000000">
        <w:rPr>
          <w:rtl w:val="0"/>
        </w:rPr>
        <w:t xml:space="preserve">Marie-Françoise Delval</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15:15–16:15</w:t>
        <w:br w:type="textWrapping"/>
        <w:t xml:space="preserve">Roundtable: Thirty Years of AVICOM and the FA@IMP Festival – People, Works and Changing Media</w:t>
        <w:br w:type="textWrapping"/>
      </w:r>
      <w:r w:rsidDel="00000000" w:rsidR="00000000" w:rsidRPr="00000000">
        <w:rPr>
          <w:rtl w:val="0"/>
        </w:rPr>
        <w:t xml:space="preserve">Chair: Anna Maria Marras</w:t>
        <w:br w:type="textWrapping"/>
        <w:t xml:space="preserve">Participants: Marie-Françoise Delval, Michael Faber, Bob Haroutunian, Bruno de Sa Moreira, Jean-Marcel Humbert, Stéphane Bezombes, Janos Tari.</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16:15–16:35</w:t>
        <w:br w:type="textWrapping"/>
      </w:r>
      <w:r w:rsidDel="00000000" w:rsidR="00000000" w:rsidRPr="00000000">
        <w:rPr>
          <w:i w:val="1"/>
          <w:iCs w:val="1"/>
          <w:rtl w:val="0"/>
        </w:rPr>
        <w:t xml:space="preserve">Rethinking FA@IMP: Ten Years of Digital Transformation and the Future Festival Platform</w:t>
        <w:br w:type="textWrapping"/>
      </w:r>
      <w:r w:rsidDel="00000000" w:rsidR="00000000" w:rsidRPr="00000000">
        <w:rPr>
          <w:rtl w:val="0"/>
        </w:rPr>
        <w:t xml:space="preserve">Ildikó Sz. Fejes</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16:35–17:10</w:t>
        <w:br w:type="textWrapping"/>
        <w:t xml:space="preserve">AVICOM Travel Grant Presentations</w:t>
        <w:br w:type="textWrapping"/>
      </w:r>
      <w:r w:rsidDel="00000000" w:rsidR="00000000" w:rsidRPr="00000000">
        <w:rPr>
          <w:rtl w:val="0"/>
        </w:rPr>
        <w:t xml:space="preserve">Chairs: Mohamed Ismail Harb and Liu Gaioli</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17:10–17:40</w:t>
        <w:br w:type="textWrapping"/>
        <w:t xml:space="preserve">Call for Experiences</w:t>
        <w:br w:type="textWrapping"/>
      </w:r>
      <w:r w:rsidDel="00000000" w:rsidR="00000000" w:rsidRPr="00000000">
        <w:rPr>
          <w:rtl w:val="0"/>
        </w:rPr>
        <w:t xml:space="preserve">Chairs: Lara Corona and Hazem Farrag</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17:40–18:00</w:t>
        <w:br w:type="textWrapping"/>
        <w:t xml:space="preserve">AVICOM Members’ Survey Results and Closing Remarks</w:t>
        <w:br w:type="textWrapping"/>
      </w:r>
      <w:r w:rsidDel="00000000" w:rsidR="00000000" w:rsidRPr="00000000">
        <w:rPr>
          <w:rtl w:val="0"/>
        </w:rPr>
        <w:t xml:space="preserve">Anna Maria Marras</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18:00–19:00</w:t>
        <w:br w:type="textWrapping"/>
        <w:t xml:space="preserve">AVICOM Board Meeting</w:t>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t9302somz1wm" w:id="12"/>
      <w:bookmarkEnd w:id="12"/>
      <w:r w:rsidDel="00000000" w:rsidR="00000000" w:rsidRPr="00000000">
        <w:rPr>
          <w:b w:val="1"/>
          <w:bCs w:val="1"/>
          <w:sz w:val="34"/>
          <w:szCs w:val="34"/>
          <w:rtl w:val="0"/>
        </w:rPr>
        <w:t xml:space="preserve">Wednesday, 25 November 2026</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5m6p44exvvzi" w:id="13"/>
      <w:bookmarkEnd w:id="13"/>
      <w:r w:rsidDel="00000000" w:rsidR="00000000" w:rsidRPr="00000000">
        <w:rPr>
          <w:b w:val="1"/>
          <w:bCs w:val="1"/>
          <w:color w:val="000000"/>
          <w:sz w:val="26"/>
          <w:szCs w:val="26"/>
          <w:rtl w:val="0"/>
        </w:rPr>
        <w:t xml:space="preserve">Visit Programme</w:t>
      </w:r>
    </w:p>
    <w:p w:rsidR="00000000" w:rsidDel="00000000" w:rsidP="00000000" w:rsidRDefault="00000000" w:rsidRPr="00000000" w14:paraId="00000028">
      <w:pPr>
        <w:spacing w:after="240" w:before="240" w:lineRule="auto"/>
        <w:rPr>
          <w:b w:val="1"/>
          <w:bCs w:val="1"/>
        </w:rPr>
      </w:pPr>
      <w:r w:rsidDel="00000000" w:rsidR="00000000" w:rsidRPr="00000000">
        <w:rPr>
          <w:b w:val="1"/>
          <w:bCs w:val="1"/>
          <w:rtl w:val="0"/>
        </w:rPr>
        <w:t xml:space="preserve">12:00 | Visit to the Conciergerie</w:t>
      </w:r>
    </w:p>
    <w:p w:rsidR="00000000" w:rsidDel="00000000" w:rsidP="00000000" w:rsidRDefault="00000000" w:rsidRPr="00000000" w14:paraId="00000029">
      <w:pPr>
        <w:spacing w:after="240" w:before="240" w:lineRule="auto"/>
        <w:rPr>
          <w:sz w:val="40"/>
          <w:szCs w:val="4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drawing>
        <wp:inline distB="114300" distT="114300" distL="114300" distR="114300">
          <wp:extent cx="5731200" cy="7747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1200" cy="7747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