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226" w:rsidRDefault="00787226" w:rsidP="00787226">
      <w:pPr>
        <w:pStyle w:val="Standard"/>
        <w:jc w:val="center"/>
      </w:pPr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>ministère de la culture et de la communication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smallCaps/>
          <w:color w:val="000000"/>
          <w:sz w:val="22"/>
        </w:rPr>
      </w:pPr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>ministère de l’éducation nationale, de l'enseignement supérieur et de la recherche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smallCaps/>
          <w:color w:val="000000"/>
          <w:sz w:val="22"/>
        </w:rPr>
      </w:pPr>
      <w:proofErr w:type="spellStart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>ministere</w:t>
      </w:r>
      <w:proofErr w:type="spellEnd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 xml:space="preserve"> de la </w:t>
      </w:r>
      <w:proofErr w:type="spellStart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>defense</w:t>
      </w:r>
      <w:proofErr w:type="spellEnd"/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smallCaps/>
          <w:color w:val="000000"/>
          <w:sz w:val="22"/>
        </w:rPr>
      </w:pPr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 xml:space="preserve">ministère du patrimoine canadien / </w:t>
      </w:r>
      <w:proofErr w:type="spellStart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>canadian</w:t>
      </w:r>
      <w:proofErr w:type="spellEnd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 xml:space="preserve"> </w:t>
      </w:r>
      <w:proofErr w:type="spellStart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>heritage</w:t>
      </w:r>
      <w:proofErr w:type="spellEnd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 xml:space="preserve"> </w:t>
      </w:r>
      <w:proofErr w:type="spellStart"/>
      <w:r>
        <w:rPr>
          <w:rFonts w:ascii="TimesNewRoman, 'Times New Roman" w:hAnsi="TimesNewRoman, 'Times New Roman" w:cs="TimesNewRoman, 'Times New Roman"/>
          <w:smallCaps/>
          <w:color w:val="000000"/>
          <w:sz w:val="22"/>
        </w:rPr>
        <w:t>department</w:t>
      </w:r>
      <w:proofErr w:type="spellEnd"/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  <w:sz w:val="22"/>
        </w:rPr>
      </w:pP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  <w:sz w:val="22"/>
        </w:rPr>
      </w:pPr>
    </w:p>
    <w:p w:rsidR="00787226" w:rsidRDefault="00787226" w:rsidP="00787226">
      <w:pPr>
        <w:pStyle w:val="Standard"/>
        <w:jc w:val="center"/>
      </w:pPr>
      <w:r>
        <w:rPr>
          <w:rFonts w:ascii="TimesNewRoman, 'Times New Roman" w:hAnsi="TimesNewRoman, 'Times New Roman" w:cs="TimesNewRoman, 'Times New Roman"/>
          <w:b/>
          <w:bCs/>
          <w:smallCaps/>
          <w:color w:val="000000"/>
          <w:sz w:val="22"/>
          <w:szCs w:val="22"/>
        </w:rPr>
        <w:t>Accord France-Canada pour la coopération et les échanges dans le domaine des musées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b/>
          <w:bCs/>
          <w:smallCaps/>
          <w:color w:val="000000"/>
          <w:sz w:val="22"/>
          <w:szCs w:val="22"/>
          <w:lang w:val="en-US"/>
        </w:rPr>
      </w:pPr>
      <w:r>
        <w:rPr>
          <w:rFonts w:ascii="TimesNewRoman, 'Times New Roman" w:hAnsi="TimesNewRoman, 'Times New Roman" w:cs="TimesNewRoman, 'Times New Roman"/>
          <w:b/>
          <w:bCs/>
          <w:smallCaps/>
          <w:color w:val="000000"/>
          <w:sz w:val="22"/>
          <w:szCs w:val="22"/>
          <w:lang w:val="en-US"/>
        </w:rPr>
        <w:t>Canada-France Agreement for Cooperation and Exchanges in the Museum Field</w:t>
      </w: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  <w:lang w:val="en-US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  <w:lang w:val="en-US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  <w:lang w:val="en-US"/>
        </w:rPr>
      </w:pPr>
    </w:p>
    <w:p w:rsidR="00787226" w:rsidRDefault="00787226" w:rsidP="00787226">
      <w:pPr>
        <w:pStyle w:val="Titre1"/>
        <w:tabs>
          <w:tab w:val="left" w:pos="0"/>
        </w:tabs>
        <w:jc w:val="center"/>
      </w:pPr>
      <w:r>
        <w:t>ENTENTE DE COOPÉRATION</w:t>
      </w:r>
    </w:p>
    <w:p w:rsidR="00787226" w:rsidRDefault="00787226" w:rsidP="00787226">
      <w:pPr>
        <w:pStyle w:val="Standard"/>
        <w:tabs>
          <w:tab w:val="left" w:pos="0"/>
        </w:tabs>
        <w:jc w:val="center"/>
      </w:pPr>
    </w:p>
    <w:p w:rsidR="00787226" w:rsidRDefault="00787226" w:rsidP="00787226">
      <w:pPr>
        <w:pStyle w:val="Standard"/>
      </w:pP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  <w:t>A l’appui d’un projet visant à développer des liens et des échanges entre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</w:pPr>
      <w:proofErr w:type="gramStart"/>
      <w:r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  <w:t>les</w:t>
      </w:r>
      <w:proofErr w:type="gramEnd"/>
      <w:r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  <w:t xml:space="preserve"> institutions muséales françaises et canadiennes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</w:pP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</w:pPr>
      <w:r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  <w:t>Dans le cadre de l’accord intergouvernemental signé par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</w:pPr>
      <w:proofErr w:type="gramStart"/>
      <w:r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  <w:t>les</w:t>
      </w:r>
      <w:proofErr w:type="gramEnd"/>
      <w:r>
        <w:rPr>
          <w:rFonts w:ascii="TimesNewRoman, 'Times New Roman" w:hAnsi="TimesNewRoman, 'Times New Roman" w:cs="TimesNewRoman, 'Times New Roman"/>
          <w:color w:val="000000"/>
          <w:sz w:val="22"/>
          <w:szCs w:val="22"/>
        </w:rPr>
        <w:t xml:space="preserve"> Gouvernements français et canadien le 26 novembre 1990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jc w:val="both"/>
      </w:pPr>
    </w:p>
    <w:p w:rsidR="00787226" w:rsidRDefault="00787226" w:rsidP="00787226">
      <w:pPr>
        <w:pStyle w:val="Standard"/>
        <w:jc w:val="both"/>
        <w:rPr>
          <w:rFonts w:ascii="TimesNewRoman, 'Times New Roman" w:hAnsi="TimesNewRoman, 'Times New Roman" w:cs="TimesNewRoman, 'Times New Roman"/>
          <w:b/>
          <w:color w:val="0000FF"/>
          <w:sz w:val="24"/>
          <w:lang w:eastAsia="fr-FR"/>
        </w:rPr>
      </w:pP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bCs/>
          <w:color w:val="000000"/>
        </w:rPr>
      </w:pPr>
      <w:r>
        <w:rPr>
          <w:rFonts w:ascii="TimesNewRoman, 'Times New Roman" w:hAnsi="TimesNewRoman, 'Times New Roman" w:cs="TimesNewRoman, 'Times New Roman"/>
          <w:bCs/>
          <w:color w:val="000000"/>
        </w:rPr>
        <w:t>ENTENTE DE COOPÉRATION ÉTABLIE PAR</w:t>
      </w:r>
    </w:p>
    <w:p w:rsidR="00787226" w:rsidRDefault="00787226" w:rsidP="00787226">
      <w:pPr>
        <w:pStyle w:val="Standard"/>
        <w:jc w:val="center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</w:pPr>
      <w:r>
        <w:rPr>
          <w:rFonts w:ascii="TimesNewRoman, 'Times New Roman" w:hAnsi="TimesNewRoman, 'Times New Roman" w:cs="TimesNewRoman, 'Times New Roman"/>
          <w:bCs/>
          <w:color w:val="000000"/>
        </w:rPr>
        <w:t>NOM</w:t>
      </w:r>
      <w:r>
        <w:rPr>
          <w:rFonts w:ascii="TimesNewRoman, 'Times New Roman" w:hAnsi="TimesNewRoman, 'Times New Roman" w:cs="TimesNewRoman, 'Times New Roman"/>
          <w:color w:val="000000"/>
        </w:rPr>
        <w:t xml:space="preserve"> de l’organisme français :</w:t>
      </w: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</w:pPr>
      <w:r>
        <w:rPr>
          <w:rFonts w:ascii="TimesNewRoman, 'Times New Roman" w:hAnsi="TimesNewRoman, 'Times New Roman" w:cs="TimesNewRoman, 'Times New Roman"/>
          <w:bCs/>
          <w:color w:val="000000"/>
        </w:rPr>
        <w:t>NOM</w:t>
      </w:r>
      <w:r>
        <w:rPr>
          <w:rFonts w:ascii="TimesNewRoman, 'Times New Roman" w:hAnsi="TimesNewRoman, 'Times New Roman" w:cs="TimesNewRoman, 'Times New Roman"/>
          <w:color w:val="000000"/>
        </w:rPr>
        <w:t xml:space="preserve"> de l’organisme canadien :</w:t>
      </w: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  <w:r>
        <w:rPr>
          <w:rFonts w:ascii="TimesNewRoman, 'Times New Roman" w:hAnsi="TimesNewRoman, 'Times New Roman" w:cs="TimesNewRoman, 'Times New Roman"/>
          <w:color w:val="000000"/>
        </w:rPr>
        <w:t>Ci-après dénommés les Parties :</w:t>
      </w: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jc w:val="both"/>
      </w:pPr>
      <w:r>
        <w:rPr>
          <w:rFonts w:ascii="TimesNewRoman, 'Times New Roman" w:hAnsi="TimesNewRoman, 'Times New Roman" w:cs="TimesNewRoman, 'Times New Roman"/>
          <w:color w:val="000000"/>
        </w:rPr>
        <w:t xml:space="preserve">La présente confirme qu’une entente de coopération entre les deux Parties a été </w:t>
      </w:r>
      <w:r>
        <w:rPr>
          <w:rFonts w:ascii="TimesNewRoman, 'Times New Roman" w:hAnsi="TimesNewRoman, 'Times New Roman" w:cs="TimesNewRoman, 'Times New Roman"/>
          <w:bCs/>
          <w:color w:val="000000"/>
        </w:rPr>
        <w:t>conclue le</w:t>
      </w:r>
      <w:r>
        <w:rPr>
          <w:rFonts w:ascii="TimesNewRoman, 'Times New Roman" w:hAnsi="TimesNewRoman, 'Times New Roman" w:cs="TimesNewRoman, 'Times New Roman"/>
          <w:b/>
          <w:bCs/>
          <w:color w:val="000000"/>
          <w:u w:val="dotted"/>
        </w:rPr>
        <w:t xml:space="preserve"> </w:t>
      </w:r>
      <w:r>
        <w:rPr>
          <w:rFonts w:ascii="TimesNewRoman, 'Times New Roman" w:hAnsi="TimesNewRoman, 'Times New Roman" w:cs="TimesNewRoman, 'Times New Roman"/>
          <w:color w:val="000000"/>
          <w:u w:val="dotted"/>
        </w:rPr>
        <w:t xml:space="preserve">              </w:t>
      </w:r>
      <w:proofErr w:type="gramStart"/>
      <w:r>
        <w:rPr>
          <w:rFonts w:ascii="TimesNewRoman, 'Times New Roman" w:hAnsi="TimesNewRoman, 'Times New Roman" w:cs="TimesNewRoman, 'Times New Roman"/>
          <w:color w:val="000000"/>
          <w:u w:val="dotted"/>
        </w:rPr>
        <w:t xml:space="preserve">  .</w:t>
      </w:r>
      <w:proofErr w:type="gramEnd"/>
      <w:r>
        <w:rPr>
          <w:rFonts w:ascii="TimesNewRoman, 'Times New Roman" w:hAnsi="TimesNewRoman, 'Times New Roman" w:cs="TimesNewRoman, 'Times New Roman"/>
          <w:color w:val="000000"/>
          <w:u w:val="dotted"/>
        </w:rPr>
        <w:t xml:space="preserve">   </w:t>
      </w:r>
    </w:p>
    <w:p w:rsidR="00787226" w:rsidRDefault="00787226" w:rsidP="00787226">
      <w:pPr>
        <w:pStyle w:val="Standard"/>
        <w:jc w:val="both"/>
      </w:pPr>
    </w:p>
    <w:p w:rsidR="00787226" w:rsidRDefault="00787226" w:rsidP="00787226">
      <w:pPr>
        <w:pStyle w:val="Standard"/>
        <w:jc w:val="both"/>
      </w:pPr>
      <w:r>
        <w:rPr>
          <w:rFonts w:ascii="TimesNewRoman, 'Times New Roman" w:hAnsi="TimesNewRoman, 'Times New Roman" w:cs="TimesNewRoman, 'Times New Roman"/>
          <w:color w:val="000000"/>
        </w:rPr>
        <w:t>Le projet doit être déposé simultanément en France et au Canada.</w:t>
      </w:r>
    </w:p>
    <w:p w:rsidR="00787226" w:rsidRDefault="00787226" w:rsidP="00787226">
      <w:pPr>
        <w:pStyle w:val="Standard"/>
        <w:jc w:val="both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jc w:val="both"/>
        <w:rPr>
          <w:rFonts w:ascii="TimesNewRoman, 'Times New Roman" w:hAnsi="TimesNewRoman, 'Times New Roman" w:cs="TimesNewRoman, 'Times New Roman"/>
          <w:color w:val="000000"/>
        </w:rPr>
      </w:pPr>
      <w:r>
        <w:rPr>
          <w:rFonts w:ascii="TimesNewRoman, 'Times New Roman" w:hAnsi="TimesNewRoman, 'Times New Roman" w:cs="TimesNewRoman, 'Times New Roman"/>
          <w:color w:val="000000"/>
        </w:rPr>
        <w:t>Les Parties confirment leur intention de participer au projet en y apposant leur signature :</w:t>
      </w: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tabs>
          <w:tab w:val="left" w:pos="5115"/>
        </w:tabs>
        <w:jc w:val="center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tabs>
          <w:tab w:val="left" w:pos="5115"/>
        </w:tabs>
        <w:jc w:val="center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tabs>
          <w:tab w:val="left" w:pos="5115"/>
        </w:tabs>
        <w:jc w:val="center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tabs>
          <w:tab w:val="left" w:pos="5115"/>
        </w:tabs>
        <w:jc w:val="center"/>
        <w:rPr>
          <w:rFonts w:ascii="TimesNewRoman, 'Times New Roman" w:hAnsi="TimesNewRoman, 'Times New Roman" w:cs="TimesNewRoman, 'Times New Roman"/>
          <w:color w:val="000000"/>
        </w:rPr>
      </w:pPr>
    </w:p>
    <w:p w:rsidR="00787226" w:rsidRDefault="00787226" w:rsidP="00787226">
      <w:pPr>
        <w:pStyle w:val="Standard"/>
        <w:tabs>
          <w:tab w:val="left" w:pos="5103"/>
        </w:tabs>
        <w:rPr>
          <w:rFonts w:ascii="TimesNewRoman, 'Times New Roman" w:hAnsi="TimesNewRoman, 'Times New Roman" w:cs="TimesNewRoman, 'Times New Roman"/>
          <w:color w:val="000000"/>
        </w:rPr>
      </w:pPr>
      <w:r>
        <w:rPr>
          <w:rFonts w:ascii="TimesNewRoman, 'Times New Roman" w:hAnsi="TimesNewRoman, 'Times New Roman" w:cs="TimesNewRoman, 'Times New Roman"/>
          <w:color w:val="000000"/>
        </w:rPr>
        <w:t>Organisme français</w:t>
      </w:r>
      <w:r>
        <w:rPr>
          <w:rFonts w:ascii="TimesNewRoman, 'Times New Roman" w:hAnsi="TimesNewRoman, 'Times New Roman" w:cs="TimesNewRoman, 'Times New Roman"/>
          <w:color w:val="000000"/>
        </w:rPr>
        <w:tab/>
        <w:t>Organisme canadien</w:t>
      </w:r>
    </w:p>
    <w:p w:rsidR="00787226" w:rsidRDefault="00787226" w:rsidP="00787226">
      <w:pPr>
        <w:pStyle w:val="Standard"/>
        <w:tabs>
          <w:tab w:val="left" w:pos="5103"/>
        </w:tabs>
        <w:rPr>
          <w:rFonts w:ascii="TimesNewRoman, 'Times New Roman" w:hAnsi="TimesNewRoman, 'Times New Roman" w:cs="TimesNewRoman, 'Times New Roman"/>
          <w:color w:val="000000"/>
        </w:rPr>
      </w:pPr>
      <w:r>
        <w:rPr>
          <w:rFonts w:ascii="TimesNewRoman, 'Times New Roman" w:hAnsi="TimesNewRoman, 'Times New Roman" w:cs="TimesNewRoman, 'Times New Roman"/>
          <w:color w:val="000000"/>
        </w:rPr>
        <w:t>Personne autorisée</w:t>
      </w:r>
      <w:r>
        <w:rPr>
          <w:rFonts w:ascii="TimesNewRoman, 'Times New Roman" w:hAnsi="TimesNewRoman, 'Times New Roman" w:cs="TimesNewRoman, 'Times New Roman"/>
          <w:color w:val="000000"/>
        </w:rPr>
        <w:tab/>
        <w:t>Personne autorisée</w:t>
      </w:r>
    </w:p>
    <w:p w:rsidR="009C6C2F" w:rsidRPr="00787226" w:rsidRDefault="009C6C2F" w:rsidP="00787226"/>
    <w:sectPr w:rsidR="009C6C2F" w:rsidRPr="00787226" w:rsidSect="00787226">
      <w:pgSz w:w="12240" w:h="15840"/>
      <w:pgMar w:top="599" w:right="1134" w:bottom="7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, 'Times New Roman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F"/>
    <w:rsid w:val="00787226"/>
    <w:rsid w:val="009C6C2F"/>
    <w:rsid w:val="00C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816B0"/>
  <w15:chartTrackingRefBased/>
  <w15:docId w15:val="{85C6C128-2533-B545-96E7-037BFC24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6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6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6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6C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6C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6C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6C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6C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6C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6C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6C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6C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6C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6C2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872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 FRANCE</dc:creator>
  <cp:keywords/>
  <dc:description/>
  <cp:lastModifiedBy>ICOM FRANCE</cp:lastModifiedBy>
  <cp:revision>2</cp:revision>
  <dcterms:created xsi:type="dcterms:W3CDTF">2026-01-16T08:49:00Z</dcterms:created>
  <dcterms:modified xsi:type="dcterms:W3CDTF">2026-01-16T08:50:00Z</dcterms:modified>
</cp:coreProperties>
</file>